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E9" w:rsidRPr="006E7FE9" w:rsidRDefault="006E7FE9" w:rsidP="006E7FE9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</w:pPr>
      <w:r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 xml:space="preserve">Leinster </w:t>
      </w:r>
      <w:r w:rsidRPr="006E7FE9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 xml:space="preserve">GAA "Have a Ball" </w:t>
      </w:r>
      <w:proofErr w:type="spellStart"/>
      <w:r w:rsidRPr="006E7FE9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>Programme</w:t>
      </w:r>
      <w:proofErr w:type="spellEnd"/>
      <w:r w:rsidRPr="006E7FE9">
        <w:rPr>
          <w:rFonts w:ascii="Open Sans" w:eastAsia="Times New Roman" w:hAnsi="Open Sans" w:cs="Helvetica"/>
          <w:color w:val="555555"/>
          <w:kern w:val="36"/>
          <w:sz w:val="54"/>
          <w:szCs w:val="54"/>
          <w:lang w:val="en"/>
        </w:rPr>
        <w:t xml:space="preserve"> (5/6 year olds)</w:t>
      </w:r>
    </w:p>
    <w:p w:rsidR="006E7FE9" w:rsidRPr="006E7FE9" w:rsidRDefault="006E7FE9" w:rsidP="006E7FE9">
      <w:pPr>
        <w:shd w:val="clear" w:color="auto" w:fill="FFFFFF"/>
        <w:spacing w:after="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bookmarkStart w:id="0" w:name="_GoBack"/>
      <w:bookmarkEnd w:id="0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br/>
      </w:r>
    </w:p>
    <w:p w:rsidR="006E7FE9" w:rsidRPr="006E7FE9" w:rsidRDefault="006E7FE9" w:rsidP="006E7FE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Leinster GAA have an online Have a Ball </w:t>
      </w:r>
      <w:proofErr w:type="spellStart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Programme</w:t>
      </w:r>
      <w:proofErr w:type="spellEnd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which is open to Coaches and parents to </w:t>
      </w:r>
      <w:proofErr w:type="spellStart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assit</w:t>
      </w:r>
      <w:proofErr w:type="spellEnd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them in planning and delivering a fundamentals </w:t>
      </w:r>
      <w:proofErr w:type="spellStart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programme</w:t>
      </w:r>
      <w:proofErr w:type="spellEnd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for children aged 5/6.</w:t>
      </w:r>
    </w:p>
    <w:p w:rsidR="006E7FE9" w:rsidRPr="006E7FE9" w:rsidRDefault="006E7FE9" w:rsidP="006E7FE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Leinster GAA in association with Emma and Louise Byrne will be providing a weekly coaching resource for all coaches in Leinster currently involved in the delivery of the have a ball programmes for boys and girls aged 5 to 6</w:t>
      </w:r>
    </w:p>
    <w:p w:rsidR="006E7FE9" w:rsidRPr="006E7FE9" w:rsidRDefault="006E7FE9" w:rsidP="006E7FE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Both Louise and Emma are graduates of the B.A in Sport &amp; Exercise (GAA) in IT Carlow and have developed significant experience both in Ireland and abroad in the delivery of fundamental programmes for </w:t>
      </w:r>
      <w:proofErr w:type="spellStart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creche</w:t>
      </w:r>
      <w:proofErr w:type="spellEnd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and early school year children.</w:t>
      </w:r>
    </w:p>
    <w:p w:rsidR="006E7FE9" w:rsidRPr="006E7FE9" w:rsidRDefault="006E7FE9" w:rsidP="006E7FE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This is a great opportunity for coaches to avail of new resources as well as engage with Louise and Emma, as well as other coaches from around the province through the GAA </w:t>
      </w:r>
      <w:proofErr w:type="spellStart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Elearning</w:t>
      </w:r>
      <w:proofErr w:type="spellEnd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platform.</w:t>
      </w:r>
    </w:p>
    <w:p w:rsidR="006E7FE9" w:rsidRPr="006E7FE9" w:rsidRDefault="006E7FE9" w:rsidP="006E7FE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How to register to access the resource:</w:t>
      </w:r>
    </w:p>
    <w:p w:rsidR="006E7FE9" w:rsidRPr="006E7FE9" w:rsidRDefault="006E7FE9" w:rsidP="006E7FE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1. Open up </w:t>
      </w:r>
      <w:hyperlink r:id="rId4" w:history="1">
        <w:r w:rsidRPr="006E7FE9">
          <w:rPr>
            <w:rFonts w:ascii="Times New Roman" w:eastAsia="Times New Roman" w:hAnsi="Times New Roman" w:cs="Helvetica"/>
            <w:color w:val="076F41"/>
            <w:sz w:val="21"/>
            <w:szCs w:val="21"/>
            <w:lang w:val="en"/>
          </w:rPr>
          <w:t>www.learning.gaa.ie</w:t>
        </w:r>
      </w:hyperlink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  website</w:t>
      </w:r>
    </w:p>
    <w:p w:rsidR="006E7FE9" w:rsidRPr="006E7FE9" w:rsidRDefault="006E7FE9" w:rsidP="006E7FE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2. Click the ‘Register’ button in top right hand corner (If you have not previously registered)</w:t>
      </w:r>
    </w:p>
    <w:p w:rsidR="006E7FE9" w:rsidRPr="006E7FE9" w:rsidRDefault="006E7FE9" w:rsidP="006E7FE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3. Fill in required </w:t>
      </w:r>
      <w:proofErr w:type="spellStart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infomation</w:t>
      </w:r>
      <w:proofErr w:type="spellEnd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and check your email for confirmation email (occasionally this can be sent to clutter/spam </w:t>
      </w:r>
      <w:proofErr w:type="spellStart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etc</w:t>
      </w:r>
      <w:proofErr w:type="spellEnd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).</w:t>
      </w:r>
    </w:p>
    <w:p w:rsidR="006E7FE9" w:rsidRPr="006E7FE9" w:rsidRDefault="006E7FE9" w:rsidP="006E7FE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4. Click on the link in your emails</w:t>
      </w:r>
    </w:p>
    <w:p w:rsidR="006E7FE9" w:rsidRPr="006E7FE9" w:rsidRDefault="006E7FE9" w:rsidP="006E7FE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5. Fill in the relevant/ required information, you will then be redirected to the homepage.</w:t>
      </w:r>
    </w:p>
    <w:p w:rsidR="006E7FE9" w:rsidRPr="006E7FE9" w:rsidRDefault="006E7FE9" w:rsidP="006E7FE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6. Once registered and logged in click on the link that will direct you to the course - </w:t>
      </w:r>
      <w:hyperlink r:id="rId5" w:history="1">
        <w:r w:rsidRPr="006E7FE9">
          <w:rPr>
            <w:rFonts w:ascii="Times New Roman" w:eastAsia="Times New Roman" w:hAnsi="Times New Roman" w:cs="Helvetica"/>
            <w:color w:val="076F41"/>
            <w:sz w:val="21"/>
            <w:szCs w:val="21"/>
            <w:lang w:val="en"/>
          </w:rPr>
          <w:t xml:space="preserve">Course Login Page </w:t>
        </w:r>
      </w:hyperlink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 (Alternatively follow the </w:t>
      </w:r>
      <w:hyperlink r:id="rId6" w:history="1">
        <w:r w:rsidRPr="006E7FE9">
          <w:rPr>
            <w:rFonts w:ascii="Times New Roman" w:eastAsia="Times New Roman" w:hAnsi="Times New Roman" w:cs="Helvetica"/>
            <w:color w:val="076F41"/>
            <w:sz w:val="21"/>
            <w:szCs w:val="21"/>
            <w:lang w:val="en"/>
          </w:rPr>
          <w:t>steps here</w:t>
        </w:r>
      </w:hyperlink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)</w:t>
      </w:r>
    </w:p>
    <w:p w:rsidR="006E7FE9" w:rsidRPr="006E7FE9" w:rsidRDefault="006E7FE9" w:rsidP="006E7FE9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555555"/>
          <w:sz w:val="21"/>
          <w:szCs w:val="21"/>
          <w:lang w:val="en"/>
        </w:rPr>
      </w:pPr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7. When you have access to the </w:t>
      </w:r>
      <w:proofErr w:type="spellStart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programme</w:t>
      </w:r>
      <w:proofErr w:type="spellEnd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you can download the PDF's provided, view the weekly blog, view the Videos of the activities and access to the forum of other </w:t>
      </w:r>
      <w:proofErr w:type="spellStart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>like minded</w:t>
      </w:r>
      <w:proofErr w:type="spellEnd"/>
      <w:r w:rsidRPr="006E7FE9">
        <w:rPr>
          <w:rFonts w:ascii="Open Sans" w:eastAsia="Times New Roman" w:hAnsi="Open Sans" w:cs="Helvetica"/>
          <w:color w:val="555555"/>
          <w:sz w:val="21"/>
          <w:szCs w:val="21"/>
          <w:lang w:val="en"/>
        </w:rPr>
        <w:t xml:space="preserve"> coaches.</w:t>
      </w:r>
    </w:p>
    <w:p w:rsidR="00540829" w:rsidRDefault="00540829"/>
    <w:sectPr w:rsidR="00540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E9"/>
    <w:rsid w:val="00540829"/>
    <w:rsid w:val="006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57B56-2BD4-4C29-A93E-CD76E2D2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7FE9"/>
    <w:pPr>
      <w:spacing w:before="300" w:after="150" w:line="240" w:lineRule="auto"/>
      <w:outlineLvl w:val="0"/>
    </w:pPr>
    <w:rPr>
      <w:rFonts w:ascii="Open Sans" w:eastAsia="Times New Roman" w:hAnsi="Open Sans" w:cs="Times New Roman"/>
      <w:color w:val="555555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7FE9"/>
    <w:rPr>
      <w:rFonts w:ascii="Open Sans" w:eastAsia="Times New Roman" w:hAnsi="Open Sans" w:cs="Times New Roman"/>
      <w:color w:val="555555"/>
      <w:kern w:val="36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6E7FE9"/>
    <w:rPr>
      <w:strike w:val="0"/>
      <w:dstrike w:val="0"/>
      <w:color w:val="076F4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E7FE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date">
    <w:name w:val="newsdate"/>
    <w:basedOn w:val="DefaultParagraphFont"/>
    <w:rsid w:val="006E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instergaa.ie/_fileupload/Coach%20Education/How%20to%20Access%20the%20Programme.pdf" TargetMode="External"/><Relationship Id="rId5" Type="http://schemas.openxmlformats.org/officeDocument/2006/relationships/hyperlink" Target="http://learning.gaa.ie/lms/course/index.php?categoryid=81" TargetMode="External"/><Relationship Id="rId4" Type="http://schemas.openxmlformats.org/officeDocument/2006/relationships/hyperlink" Target="http://learning.gaa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2017-04-19T21:28:00Z</dcterms:created>
  <dcterms:modified xsi:type="dcterms:W3CDTF">2017-04-19T21:28:00Z</dcterms:modified>
</cp:coreProperties>
</file>